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E53AF" w14:textId="77777777" w:rsidR="00E5575F" w:rsidRPr="0065151B" w:rsidRDefault="00BA499D" w:rsidP="00B05965">
      <w:pPr>
        <w:rPr>
          <w:b/>
          <w:sz w:val="24"/>
        </w:rPr>
      </w:pPr>
      <w:r>
        <w:rPr>
          <w:b/>
          <w:sz w:val="24"/>
        </w:rPr>
        <w:t>Forberedelse, KSD</w:t>
      </w:r>
      <w:r w:rsidR="009B01C0" w:rsidRPr="0065151B">
        <w:rPr>
          <w:b/>
          <w:sz w:val="24"/>
        </w:rPr>
        <w:t xml:space="preserve"> </w:t>
      </w:r>
      <w:r w:rsidR="0009071C">
        <w:rPr>
          <w:b/>
          <w:sz w:val="24"/>
        </w:rPr>
        <w:t xml:space="preserve">- </w:t>
      </w:r>
      <w:r w:rsidR="00152C78" w:rsidRPr="0065151B">
        <w:rPr>
          <w:b/>
          <w:sz w:val="24"/>
        </w:rPr>
        <w:t>o</w:t>
      </w:r>
      <w:r w:rsidR="00DA7566" w:rsidRPr="0065151B">
        <w:rPr>
          <w:b/>
          <w:sz w:val="24"/>
        </w:rPr>
        <w:t xml:space="preserve">pgavebeskrivelse </w:t>
      </w:r>
    </w:p>
    <w:p w14:paraId="3ECD4BDF" w14:textId="77777777" w:rsidR="000B5495" w:rsidRPr="00076A4E" w:rsidRDefault="00FF5B88" w:rsidP="00B05965">
      <w:r w:rsidRPr="00076A4E">
        <w:tab/>
      </w:r>
      <w:r w:rsidRPr="00076A4E">
        <w:tab/>
      </w:r>
    </w:p>
    <w:tbl>
      <w:tblPr>
        <w:tblStyle w:val="Tabel-Gitter"/>
        <w:tblW w:w="7822" w:type="dxa"/>
        <w:tblLook w:val="04A0" w:firstRow="1" w:lastRow="0" w:firstColumn="1" w:lastColumn="0" w:noHBand="0" w:noVBand="1"/>
      </w:tblPr>
      <w:tblGrid>
        <w:gridCol w:w="4141"/>
        <w:gridCol w:w="3681"/>
      </w:tblGrid>
      <w:tr w:rsidR="00076A4E" w:rsidRPr="00076A4E" w14:paraId="03A52EEB" w14:textId="77777777" w:rsidTr="009B01C0">
        <w:trPr>
          <w:trHeight w:val="547"/>
        </w:trPr>
        <w:tc>
          <w:tcPr>
            <w:tcW w:w="4141" w:type="dxa"/>
            <w:vAlign w:val="center"/>
          </w:tcPr>
          <w:p w14:paraId="64E4880B" w14:textId="77777777" w:rsidR="00076A4E" w:rsidRPr="00076A4E" w:rsidRDefault="00F20185" w:rsidP="00131224">
            <w:r>
              <w:t>N</w:t>
            </w:r>
            <w:r w:rsidRPr="00076A4E">
              <w:t>avn</w:t>
            </w:r>
            <w:r w:rsidR="00076A4E" w:rsidRPr="00076A4E">
              <w:t xml:space="preserve">: </w:t>
            </w:r>
            <w:r w:rsidR="00131224">
              <w:t>Udfør eftermåling på gevinstrealisering</w:t>
            </w:r>
          </w:p>
        </w:tc>
        <w:tc>
          <w:tcPr>
            <w:tcW w:w="3681" w:type="dxa"/>
            <w:vAlign w:val="center"/>
          </w:tcPr>
          <w:p w14:paraId="2E440CA0" w14:textId="77777777" w:rsidR="00076A4E" w:rsidRPr="00076A4E" w:rsidRDefault="00E92CE8" w:rsidP="00E5575F">
            <w:pPr>
              <w:rPr>
                <w:i/>
              </w:rPr>
            </w:pPr>
            <w:r>
              <w:t>Tema</w:t>
            </w:r>
            <w:r w:rsidR="00076A4E" w:rsidRPr="00076A4E">
              <w:t xml:space="preserve">: </w:t>
            </w:r>
            <w:r w:rsidR="00BA499D">
              <w:t>Gevinstrealisering</w:t>
            </w:r>
          </w:p>
        </w:tc>
      </w:tr>
      <w:tr w:rsidR="00076A4E" w:rsidRPr="00076A4E" w14:paraId="6448C0A9" w14:textId="77777777" w:rsidTr="009B01C0">
        <w:trPr>
          <w:trHeight w:val="462"/>
        </w:trPr>
        <w:tc>
          <w:tcPr>
            <w:tcW w:w="4141" w:type="dxa"/>
            <w:vAlign w:val="center"/>
          </w:tcPr>
          <w:p w14:paraId="7305AA36" w14:textId="77777777" w:rsidR="00E5575F" w:rsidRPr="00E52FAF" w:rsidRDefault="00BA499D" w:rsidP="0065151B">
            <w:r>
              <w:t>Opgaven er valgfri</w:t>
            </w:r>
          </w:p>
        </w:tc>
        <w:tc>
          <w:tcPr>
            <w:tcW w:w="3681" w:type="dxa"/>
            <w:vAlign w:val="center"/>
          </w:tcPr>
          <w:p w14:paraId="3B5FC657" w14:textId="77777777" w:rsidR="00E5575F" w:rsidRPr="00076A4E" w:rsidRDefault="00E5575F" w:rsidP="00BA499D">
            <w:r w:rsidRPr="00076A4E">
              <w:t xml:space="preserve">Opgave-ID: </w:t>
            </w:r>
            <w:r w:rsidR="00131224">
              <w:t>3001.4000.0305</w:t>
            </w:r>
          </w:p>
        </w:tc>
      </w:tr>
      <w:tr w:rsidR="00076A4E" w:rsidRPr="00076A4E" w14:paraId="456A3568" w14:textId="77777777" w:rsidTr="009B01C0">
        <w:trPr>
          <w:trHeight w:val="453"/>
        </w:trPr>
        <w:tc>
          <w:tcPr>
            <w:tcW w:w="4141" w:type="dxa"/>
            <w:vAlign w:val="center"/>
          </w:tcPr>
          <w:p w14:paraId="5613F10E" w14:textId="77777777" w:rsidR="009B01C0" w:rsidRPr="00076A4E" w:rsidRDefault="009B01C0" w:rsidP="00131224">
            <w:r w:rsidRPr="00076A4E">
              <w:t>Startdato</w:t>
            </w:r>
            <w:r w:rsidR="00131224">
              <w:t>: Fra 1 måned efter Go-live</w:t>
            </w:r>
          </w:p>
        </w:tc>
        <w:tc>
          <w:tcPr>
            <w:tcW w:w="3681" w:type="dxa"/>
            <w:vAlign w:val="center"/>
          </w:tcPr>
          <w:p w14:paraId="561381DF" w14:textId="77777777" w:rsidR="00E5575F" w:rsidRPr="00076A4E" w:rsidRDefault="00E5575F" w:rsidP="00131224">
            <w:r w:rsidRPr="00076A4E">
              <w:t>S</w:t>
            </w:r>
            <w:r w:rsidR="009B01C0">
              <w:t>lut</w:t>
            </w:r>
            <w:r w:rsidR="00BA499D">
              <w:t xml:space="preserve">dato: </w:t>
            </w:r>
            <w:r w:rsidR="00131224">
              <w:t>12 måneder efter Go-live</w:t>
            </w:r>
          </w:p>
        </w:tc>
      </w:tr>
    </w:tbl>
    <w:p w14:paraId="168FB81E" w14:textId="77777777" w:rsidR="00DA7566" w:rsidRPr="00076A4E" w:rsidRDefault="00DA7566" w:rsidP="00B05965"/>
    <w:p w14:paraId="22970881" w14:textId="77777777" w:rsidR="00E5575F" w:rsidRPr="00076A4E" w:rsidRDefault="00E5575F" w:rsidP="00B05965"/>
    <w:p w14:paraId="172DF9C8" w14:textId="77777777" w:rsidR="00BC67AB" w:rsidRPr="00076A4E" w:rsidRDefault="00BC67AB" w:rsidP="00B05965"/>
    <w:p w14:paraId="59D43AFB" w14:textId="77777777" w:rsidR="00FF5B88" w:rsidRPr="00E52FAF" w:rsidRDefault="001152AC" w:rsidP="00B05965">
      <w:pPr>
        <w:rPr>
          <w:b/>
        </w:rPr>
      </w:pPr>
      <w:r w:rsidRPr="00E52FAF">
        <w:rPr>
          <w:b/>
        </w:rPr>
        <w:t>M</w:t>
      </w:r>
      <w:r w:rsidR="00FF5B88" w:rsidRPr="00E52FAF">
        <w:rPr>
          <w:b/>
        </w:rPr>
        <w:t>ål:</w:t>
      </w:r>
    </w:p>
    <w:p w14:paraId="3DE79A68" w14:textId="77777777" w:rsidR="00FF5B88" w:rsidRDefault="00131224" w:rsidP="00B05965">
      <w:r>
        <w:t>At se hvor tæt kommunen er på målopfyldelsen af de udvalgte indsats</w:t>
      </w:r>
      <w:r>
        <w:softHyphen/>
        <w:t>områder samt eventuel justering af kommunens egen business case.</w:t>
      </w:r>
    </w:p>
    <w:p w14:paraId="791B5ED8" w14:textId="77777777" w:rsidR="00131224" w:rsidRPr="00076A4E" w:rsidRDefault="00131224" w:rsidP="00B05965"/>
    <w:p w14:paraId="2A128738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Kvalitetskriterier: </w:t>
      </w:r>
    </w:p>
    <w:p w14:paraId="23DA47D6" w14:textId="77777777" w:rsidR="00131224" w:rsidRDefault="00131224" w:rsidP="00131224">
      <w:r>
        <w:t>At eftermålingen gennemføres med samme udgangspunkt som base</w:t>
      </w:r>
      <w:r>
        <w:softHyphen/>
        <w:t>line målingen, og således giver et retvisende billede af målopfyldelsen.</w:t>
      </w:r>
    </w:p>
    <w:p w14:paraId="0802A414" w14:textId="77777777" w:rsidR="00131224" w:rsidRDefault="00131224" w:rsidP="00131224"/>
    <w:p w14:paraId="685D43BE" w14:textId="77777777" w:rsidR="00683CFA" w:rsidRDefault="00131224" w:rsidP="00131224">
      <w:pPr>
        <w:rPr>
          <w:rFonts w:cs="Arial"/>
        </w:rPr>
      </w:pPr>
      <w:r>
        <w:t>Hvis der er sket justeringer i forløbet, så der ikke findes en retvisende baselinemåling beskrives den estimerede usikkerhed i målingen.</w:t>
      </w:r>
      <w:r w:rsidR="00683CFA">
        <w:rPr>
          <w:rFonts w:cs="Arial"/>
        </w:rPr>
        <w:t xml:space="preserve"> </w:t>
      </w:r>
    </w:p>
    <w:p w14:paraId="5CFCBDDE" w14:textId="77777777" w:rsidR="001152AC" w:rsidRPr="00E52FAF" w:rsidRDefault="001152AC" w:rsidP="00B05965">
      <w:pPr>
        <w:rPr>
          <w:b/>
        </w:rPr>
      </w:pPr>
    </w:p>
    <w:p w14:paraId="670CD26D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Beskrivelse:</w:t>
      </w:r>
    </w:p>
    <w:p w14:paraId="71F18533" w14:textId="77777777" w:rsidR="00131224" w:rsidRDefault="00131224" w:rsidP="00131224">
      <w:pPr>
        <w:rPr>
          <w:rFonts w:cs="Arial"/>
        </w:rPr>
      </w:pPr>
      <w:r>
        <w:rPr>
          <w:rFonts w:cs="Arial"/>
        </w:rPr>
        <w:t>For at vurdere succesen med de iværksatte tiltag udføres en eftermå</w:t>
      </w:r>
      <w:r>
        <w:rPr>
          <w:rFonts w:cs="Arial"/>
        </w:rPr>
        <w:softHyphen/>
        <w:t>ling på samme måde og med samme dataudtræk som baselinemålingen.</w:t>
      </w:r>
    </w:p>
    <w:p w14:paraId="598FDB0E" w14:textId="77777777" w:rsidR="00131224" w:rsidRDefault="00131224" w:rsidP="00131224">
      <w:pPr>
        <w:rPr>
          <w:rFonts w:cs="Arial"/>
        </w:rPr>
      </w:pPr>
    </w:p>
    <w:p w14:paraId="7ED386B8" w14:textId="77777777" w:rsidR="00131224" w:rsidRDefault="00131224" w:rsidP="00131224">
      <w:pPr>
        <w:rPr>
          <w:rFonts w:cs="Arial"/>
        </w:rPr>
      </w:pPr>
      <w:r>
        <w:rPr>
          <w:rFonts w:cs="Arial"/>
        </w:rPr>
        <w:t>Brug tjeklisten – udfør eftermåling til gennemførsel af aktiviteten</w:t>
      </w:r>
    </w:p>
    <w:p w14:paraId="13E42A7F" w14:textId="77777777" w:rsidR="00131224" w:rsidRDefault="00131224" w:rsidP="00131224">
      <w:pPr>
        <w:rPr>
          <w:rFonts w:cs="Arial"/>
        </w:rPr>
      </w:pPr>
      <w:r>
        <w:rPr>
          <w:rFonts w:cs="Arial"/>
        </w:rPr>
        <w:t>Eftermålingen skal samtidig danne udgangspunkt for justeringer, hvis målopfyldelse ikke er realistisk ud fra de igangværende aktiviteter i handlingsplanen.</w:t>
      </w:r>
    </w:p>
    <w:p w14:paraId="333F021C" w14:textId="77777777" w:rsidR="00131224" w:rsidRDefault="00131224" w:rsidP="00131224">
      <w:pPr>
        <w:rPr>
          <w:rFonts w:cs="Arial"/>
        </w:rPr>
      </w:pPr>
    </w:p>
    <w:p w14:paraId="1340B9F3" w14:textId="77777777" w:rsidR="00BA499D" w:rsidRPr="00683CFA" w:rsidRDefault="00131224" w:rsidP="00131224">
      <w:pPr>
        <w:rPr>
          <w:rFonts w:cs="Arial"/>
        </w:rPr>
      </w:pPr>
      <w:r>
        <w:rPr>
          <w:rFonts w:cs="Arial"/>
        </w:rPr>
        <w:t>Hvis der i forløbet er gennemført justeringer af mål så baseline målin</w:t>
      </w:r>
      <w:r>
        <w:rPr>
          <w:rFonts w:cs="Arial"/>
        </w:rPr>
        <w:softHyphen/>
        <w:t xml:space="preserve">gen ikke er retvisende drøftes dette med gevinstejer med henblik på at beskrive den eventuelle usikkerhed der kan være i tallene.  </w:t>
      </w:r>
      <w:r w:rsidR="00683CFA">
        <w:rPr>
          <w:rFonts w:cs="Arial"/>
        </w:rPr>
        <w:t xml:space="preserve">   </w:t>
      </w:r>
    </w:p>
    <w:p w14:paraId="352A6796" w14:textId="77777777" w:rsidR="00FF5B88" w:rsidRPr="00076A4E" w:rsidRDefault="00FF5B88" w:rsidP="00B05965"/>
    <w:p w14:paraId="36D4A3D5" w14:textId="77777777" w:rsidR="00FF5B88" w:rsidRPr="00E52FAF" w:rsidRDefault="00152C78" w:rsidP="00B05965">
      <w:pPr>
        <w:rPr>
          <w:b/>
        </w:rPr>
      </w:pPr>
      <w:r w:rsidRPr="00E52FAF">
        <w:rPr>
          <w:b/>
        </w:rPr>
        <w:t>Forudsætninger:</w:t>
      </w:r>
      <w:r w:rsidR="006533F0">
        <w:rPr>
          <w:b/>
        </w:rPr>
        <w:t xml:space="preserve"> </w:t>
      </w:r>
    </w:p>
    <w:p w14:paraId="169E0104" w14:textId="77777777" w:rsidR="00131224" w:rsidRDefault="00131224" w:rsidP="00131224">
      <w:r w:rsidRPr="00D04AFD">
        <w:t>D</w:t>
      </w:r>
      <w:r>
        <w:t>et forudsættes, at indsatsområder er prioriteret og der er udarbejdet en konkret handlingsplan. Der skal være gennemført baselinemålinger på de prioriterede områder.</w:t>
      </w:r>
    </w:p>
    <w:p w14:paraId="4699B9BD" w14:textId="77777777" w:rsidR="00131224" w:rsidRPr="00076A4E" w:rsidRDefault="00131224" w:rsidP="00B05965"/>
    <w:p w14:paraId="127765D9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Metode og fremgangsmåde:</w:t>
      </w:r>
    </w:p>
    <w:p w14:paraId="098AF5AD" w14:textId="77777777" w:rsidR="00131224" w:rsidRDefault="00131224" w:rsidP="00131224">
      <w:r>
        <w:t xml:space="preserve">De prioriterede indsatsområder løbes igennem for at se om der er sket justeringer. Justeringer kan forekomme for eksempel hvis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</w:t>
      </w:r>
      <w:r>
        <w:softHyphen/>
        <w:t>tice</w:t>
      </w:r>
      <w:proofErr w:type="spellEnd"/>
      <w:r>
        <w:t xml:space="preserve"> ændrer sig i forløbet eller kommunen omorganiserer sygedagpen</w:t>
      </w:r>
      <w:r>
        <w:softHyphen/>
        <w:t xml:space="preserve">gebehandlingen. </w:t>
      </w:r>
    </w:p>
    <w:p w14:paraId="32FF9809" w14:textId="77777777" w:rsidR="00131224" w:rsidRDefault="00131224" w:rsidP="00131224"/>
    <w:p w14:paraId="12784EDD" w14:textId="77777777" w:rsidR="00131224" w:rsidRDefault="00131224" w:rsidP="00131224">
      <w:r>
        <w:t xml:space="preserve">Når ovenstående vurdering er gennemført foretages eftermåling med det samme udgangspunkt som baselinemålingen i det omfang det er muligt.  </w:t>
      </w:r>
    </w:p>
    <w:p w14:paraId="2C76339A" w14:textId="77777777" w:rsidR="00131224" w:rsidRDefault="00131224" w:rsidP="00131224"/>
    <w:p w14:paraId="4DA66114" w14:textId="46DCACAD" w:rsidR="00131224" w:rsidRDefault="00131224" w:rsidP="00131224">
      <w:r>
        <w:t xml:space="preserve">Brug </w:t>
      </w:r>
      <w:hyperlink r:id="rId12" w:history="1">
        <w:r w:rsidRPr="001C20DA">
          <w:rPr>
            <w:rStyle w:val="Hyperlink"/>
          </w:rPr>
          <w:t>tjeklisten – Udfør eftermåling</w:t>
        </w:r>
      </w:hyperlink>
      <w:r>
        <w:t xml:space="preserve"> til gennemførsel af aktivitet. </w:t>
      </w:r>
    </w:p>
    <w:p w14:paraId="02E716B5" w14:textId="77777777" w:rsidR="00131224" w:rsidRDefault="00131224" w:rsidP="00131224"/>
    <w:p w14:paraId="765EDA71" w14:textId="77777777" w:rsidR="00131224" w:rsidRDefault="00131224" w:rsidP="00131224">
      <w:r>
        <w:t xml:space="preserve">Projektlederen gennemfører nu eftermålingen med samme grundlag som baselinemålingen justeret med eventuelle ændringer jævnfør ovenstående. </w:t>
      </w:r>
    </w:p>
    <w:p w14:paraId="2FEF2634" w14:textId="77777777" w:rsidR="00131224" w:rsidRDefault="00131224" w:rsidP="00131224"/>
    <w:p w14:paraId="04995AC2" w14:textId="6DAB3472" w:rsidR="00131224" w:rsidRDefault="00131224" w:rsidP="00131224">
      <w:r>
        <w:t xml:space="preserve">Herefter indtastes den indsamlede data i </w:t>
      </w:r>
      <w:hyperlink r:id="rId13" w:history="1">
        <w:r w:rsidRPr="001C20DA">
          <w:rPr>
            <w:rStyle w:val="Hyperlink"/>
          </w:rPr>
          <w:t>rammeværktøjets</w:t>
        </w:r>
      </w:hyperlink>
      <w:r>
        <w:t xml:space="preserve"> faner </w:t>
      </w:r>
    </w:p>
    <w:p w14:paraId="0A3B6AFE" w14:textId="77777777" w:rsidR="00131224" w:rsidRDefault="00131224" w:rsidP="00131224">
      <w:r>
        <w:t xml:space="preserve">Indtastning af eftermåling 1, 2 eller 3. Data overføres herefter automatisk til fanen Analyse og opsamling af data. </w:t>
      </w:r>
    </w:p>
    <w:p w14:paraId="248453B0" w14:textId="77777777" w:rsidR="00131224" w:rsidRDefault="00131224" w:rsidP="00131224"/>
    <w:p w14:paraId="038B505F" w14:textId="77777777" w:rsidR="00131224" w:rsidRDefault="00131224" w:rsidP="00131224">
      <w:r>
        <w:t>I fanen Analyse og opsamling af data sammenlignes baseline med eftermålingerne og resultatet kan sammenfattes og afrapporteres til gevinstejer og gevinstansvarlig.</w:t>
      </w:r>
    </w:p>
    <w:p w14:paraId="1297004A" w14:textId="77777777" w:rsidR="00131224" w:rsidRDefault="00131224" w:rsidP="00131224"/>
    <w:p w14:paraId="45F2DE11" w14:textId="77777777" w:rsidR="00131224" w:rsidRDefault="00131224" w:rsidP="00131224">
      <w:r>
        <w:t>Er målet ikke opnået planlægges en ny eftermåling og der igangsættes styringsaktiviteter jf. handleplan for gevinstopfyldning i rammeværktøjet.</w:t>
      </w:r>
    </w:p>
    <w:p w14:paraId="113DFB16" w14:textId="77777777" w:rsidR="00131224" w:rsidRDefault="00131224" w:rsidP="00131224"/>
    <w:p w14:paraId="11D6245B" w14:textId="11B18DCC" w:rsidR="00131224" w:rsidRDefault="00131224" w:rsidP="00131224">
      <w:r>
        <w:t>Er målet opnået, effektueres gevinsten jf. ”handleplan for gevinst opfyldning” og ”</w:t>
      </w:r>
      <w:r w:rsidRPr="00FB5AF1">
        <w:t>Forudsætninger for gevinstrealisering</w:t>
      </w:r>
      <w:r>
        <w:t xml:space="preserve">” i </w:t>
      </w:r>
      <w:hyperlink r:id="rId14" w:history="1">
        <w:r w:rsidRPr="001C20DA">
          <w:rPr>
            <w:rStyle w:val="Hyperlink"/>
          </w:rPr>
          <w:t>rammeværktøjet</w:t>
        </w:r>
      </w:hyperlink>
      <w:bookmarkStart w:id="0" w:name="_GoBack"/>
      <w:bookmarkEnd w:id="0"/>
      <w:r>
        <w:t xml:space="preserve"> </w:t>
      </w:r>
    </w:p>
    <w:p w14:paraId="5F3D74B9" w14:textId="77777777" w:rsidR="00131224" w:rsidRDefault="00131224" w:rsidP="00131224"/>
    <w:p w14:paraId="53B3C9DA" w14:textId="77777777" w:rsidR="00923CE0" w:rsidRDefault="00131224" w:rsidP="00131224">
      <w:pPr>
        <w:rPr>
          <w:rFonts w:cs="Arial"/>
        </w:rPr>
      </w:pPr>
      <w:r>
        <w:t xml:space="preserve">Der bør afholdes korte månedlige status møder med sagsbehandlerne på sygedagpenge området, samt deltagelse fra KSD-projektleder på teammøder (5-10 minutter max) for at drøfte succeshistorier og/eller udfordringer i forhold til anvendelsen af KSD. Dette for at sikre at der kontakt og føling med evt. modstand mod forandringer eller udfordringer med systemet som skal adresseres til gevinstejer/gevinstansvarlig. </w:t>
      </w:r>
      <w:r>
        <w:rPr>
          <w:rFonts w:cs="Arial"/>
        </w:rPr>
        <w:t>– kommer med tilbagemeldinger på udfordringer og succeshistorier på møderne efter målingerne og på løbende status og teammøder.</w:t>
      </w:r>
    </w:p>
    <w:p w14:paraId="33539892" w14:textId="77777777" w:rsidR="00131224" w:rsidRDefault="00131224" w:rsidP="00131224">
      <w:pPr>
        <w:rPr>
          <w:b/>
        </w:rPr>
      </w:pPr>
    </w:p>
    <w:p w14:paraId="2910F3DB" w14:textId="77777777" w:rsidR="00FF5B88" w:rsidRPr="00E52FAF" w:rsidRDefault="00FF5B88" w:rsidP="00B05965">
      <w:pPr>
        <w:rPr>
          <w:b/>
        </w:rPr>
      </w:pPr>
      <w:r w:rsidRPr="00E52FAF">
        <w:rPr>
          <w:b/>
        </w:rPr>
        <w:t>Resultat:</w:t>
      </w:r>
    </w:p>
    <w:p w14:paraId="0A67D1BC" w14:textId="77777777" w:rsidR="00131224" w:rsidRDefault="00131224" w:rsidP="00131224">
      <w:pPr>
        <w:rPr>
          <w:rFonts w:cs="Arial"/>
        </w:rPr>
      </w:pPr>
      <w:r>
        <w:rPr>
          <w:rFonts w:cs="Arial"/>
        </w:rPr>
        <w:t>Status på i hvilket omfang kommunen er nået i mål med gevinstrealise</w:t>
      </w:r>
      <w:r>
        <w:rPr>
          <w:rFonts w:cs="Arial"/>
        </w:rPr>
        <w:softHyphen/>
        <w:t>ringen på de udvalgte områder. På baggrund af resultatet vurderes hvilke initiativer der eventuelt skal suppleres med for fuld målopfyldelse.</w:t>
      </w:r>
    </w:p>
    <w:p w14:paraId="4BE5BD1D" w14:textId="77777777" w:rsidR="00131224" w:rsidRDefault="00131224" w:rsidP="00131224">
      <w:pPr>
        <w:rPr>
          <w:rFonts w:cs="Arial"/>
        </w:rPr>
      </w:pPr>
      <w:r>
        <w:rPr>
          <w:rFonts w:cs="Arial"/>
        </w:rPr>
        <w:t xml:space="preserve">Styring af aktiviteter i forhold til hvorvidt målet er nået eller ej. </w:t>
      </w:r>
    </w:p>
    <w:p w14:paraId="4794D4A1" w14:textId="77777777" w:rsidR="00FF5B88" w:rsidRDefault="00131224" w:rsidP="00131224">
      <w:pPr>
        <w:rPr>
          <w:rFonts w:cs="Arial"/>
        </w:rPr>
      </w:pPr>
      <w:r>
        <w:rPr>
          <w:rFonts w:cs="Arial"/>
        </w:rPr>
        <w:t>Igangsættelse af realisering af gevinster fra gevinstejer ved målopfyldelse</w:t>
      </w:r>
    </w:p>
    <w:p w14:paraId="33AE0F30" w14:textId="77777777" w:rsidR="00131224" w:rsidRPr="00076A4E" w:rsidRDefault="00131224" w:rsidP="00131224"/>
    <w:p w14:paraId="37897117" w14:textId="77777777" w:rsidR="00FF5B88" w:rsidRPr="00E52FAF" w:rsidRDefault="006533F0" w:rsidP="00B05965">
      <w:pPr>
        <w:rPr>
          <w:b/>
        </w:rPr>
      </w:pPr>
      <w:r>
        <w:rPr>
          <w:b/>
        </w:rPr>
        <w:t xml:space="preserve">Involverede parter: </w:t>
      </w:r>
    </w:p>
    <w:p w14:paraId="2EC4523A" w14:textId="77777777" w:rsidR="00131224" w:rsidRDefault="00131224" w:rsidP="00131224">
      <w:pPr>
        <w:rPr>
          <w:rFonts w:cs="Arial"/>
        </w:rPr>
      </w:pPr>
      <w:r>
        <w:rPr>
          <w:rFonts w:cs="Arial"/>
        </w:rPr>
        <w:t>KSD-projektleder</w:t>
      </w:r>
      <w:r w:rsidRPr="00143B70">
        <w:rPr>
          <w:rFonts w:cs="Arial"/>
        </w:rPr>
        <w:t xml:space="preserve"> i kommunen</w:t>
      </w:r>
      <w:r>
        <w:rPr>
          <w:rFonts w:cs="Arial"/>
        </w:rPr>
        <w:br/>
        <w:t xml:space="preserve">Gevinstejer for KSD projektet i kommunen effektuerer gevinster ved mål opfyldelse. </w:t>
      </w:r>
    </w:p>
    <w:p w14:paraId="3C9350DD" w14:textId="77777777" w:rsidR="00131224" w:rsidRDefault="00131224" w:rsidP="00131224">
      <w:pPr>
        <w:rPr>
          <w:rFonts w:cs="Arial"/>
        </w:rPr>
      </w:pPr>
      <w:r>
        <w:rPr>
          <w:rFonts w:cs="Arial"/>
        </w:rPr>
        <w:t xml:space="preserve"> </w:t>
      </w:r>
    </w:p>
    <w:p w14:paraId="7A92074C" w14:textId="77777777" w:rsidR="00131224" w:rsidRDefault="00131224" w:rsidP="00131224">
      <w:pPr>
        <w:rPr>
          <w:rFonts w:cs="Arial"/>
        </w:rPr>
      </w:pPr>
      <w:r>
        <w:rPr>
          <w:rFonts w:cs="Arial"/>
        </w:rPr>
        <w:t xml:space="preserve">Gevinstansvarlig igangsætter aktiviteter med fokus på forandringsinitiativer hvis målet ikke opfyldes. </w:t>
      </w:r>
    </w:p>
    <w:p w14:paraId="4F2EE6B8" w14:textId="77777777" w:rsidR="00131224" w:rsidRDefault="00131224" w:rsidP="00131224">
      <w:pPr>
        <w:rPr>
          <w:rFonts w:cs="Arial"/>
        </w:rPr>
      </w:pPr>
    </w:p>
    <w:p w14:paraId="55560147" w14:textId="77777777" w:rsidR="00131224" w:rsidRDefault="00131224" w:rsidP="00131224">
      <w:pPr>
        <w:rPr>
          <w:rFonts w:cs="Arial"/>
        </w:rPr>
      </w:pPr>
      <w:r>
        <w:rPr>
          <w:rFonts w:cs="Arial"/>
        </w:rPr>
        <w:t>Superbrugere på KSD leverer tilbagemeldinger på udfordringer og succeshistorier på møderne i forhold til eftermålingerne.</w:t>
      </w:r>
    </w:p>
    <w:p w14:paraId="5F7BD1DD" w14:textId="77777777" w:rsidR="00131224" w:rsidRDefault="00131224" w:rsidP="00131224">
      <w:pPr>
        <w:rPr>
          <w:rFonts w:cs="Arial"/>
        </w:rPr>
      </w:pPr>
    </w:p>
    <w:p w14:paraId="2C2EF9A8" w14:textId="77777777" w:rsidR="00683CFA" w:rsidRDefault="00131224" w:rsidP="00131224">
      <w:pPr>
        <w:rPr>
          <w:rFonts w:cs="Arial"/>
        </w:rPr>
      </w:pPr>
      <w:r>
        <w:rPr>
          <w:rFonts w:cs="Arial"/>
        </w:rPr>
        <w:t>Sagsbehandlere i Ydelsescentret leverer løbende tilbagemeldinger på udfordringer og på månedlige status og teammøder.</w:t>
      </w:r>
    </w:p>
    <w:p w14:paraId="212C6ADD" w14:textId="77777777" w:rsidR="00131224" w:rsidRPr="00076A4E" w:rsidRDefault="00131224" w:rsidP="00131224"/>
    <w:p w14:paraId="400C690A" w14:textId="77777777" w:rsidR="00FF5B88" w:rsidRPr="00E52FAF" w:rsidRDefault="002F6D12" w:rsidP="007F2802">
      <w:pPr>
        <w:rPr>
          <w:b/>
        </w:rPr>
      </w:pPr>
      <w:r>
        <w:rPr>
          <w:b/>
        </w:rPr>
        <w:t>U</w:t>
      </w:r>
      <w:r w:rsidR="00DD1F7D">
        <w:rPr>
          <w:b/>
        </w:rPr>
        <w:t>dfører</w:t>
      </w:r>
      <w:r w:rsidR="00FF5B88" w:rsidRPr="00E52FAF">
        <w:rPr>
          <w:b/>
        </w:rPr>
        <w:t>:</w:t>
      </w:r>
    </w:p>
    <w:p w14:paraId="37268CC9" w14:textId="0C604589" w:rsidR="00923CE0" w:rsidRDefault="00131224" w:rsidP="00B05965">
      <w:pPr>
        <w:rPr>
          <w:rFonts w:cs="Arial"/>
        </w:rPr>
      </w:pPr>
      <w:r>
        <w:rPr>
          <w:rFonts w:cs="Arial"/>
        </w:rPr>
        <w:t>KSD-projektleder</w:t>
      </w:r>
      <w:r w:rsidRPr="00143B70">
        <w:rPr>
          <w:rFonts w:cs="Arial"/>
        </w:rPr>
        <w:t xml:space="preserve"> i kommunen</w:t>
      </w:r>
      <w:r>
        <w:rPr>
          <w:rFonts w:cs="Arial"/>
        </w:rPr>
        <w:br/>
        <w:t>Projektejer for KSD</w:t>
      </w:r>
      <w:r w:rsidR="00B3462E">
        <w:rPr>
          <w:rFonts w:cs="Arial"/>
        </w:rPr>
        <w:t>-</w:t>
      </w:r>
      <w:r>
        <w:rPr>
          <w:rFonts w:cs="Arial"/>
        </w:rPr>
        <w:t>projektet i kommunen</w:t>
      </w:r>
    </w:p>
    <w:p w14:paraId="5CF3C0ED" w14:textId="77777777" w:rsidR="00131224" w:rsidRDefault="00131224" w:rsidP="00B05965"/>
    <w:p w14:paraId="38A48255" w14:textId="77777777" w:rsidR="00B3462E" w:rsidRDefault="00B3462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C6712B1" w14:textId="2849F764" w:rsidR="00683CFA" w:rsidRPr="00E52FAF" w:rsidRDefault="006533F0" w:rsidP="00B05965">
      <w:pPr>
        <w:rPr>
          <w:b/>
        </w:rPr>
      </w:pPr>
      <w:r>
        <w:rPr>
          <w:b/>
        </w:rPr>
        <w:t xml:space="preserve">Bilag: </w:t>
      </w:r>
    </w:p>
    <w:p w14:paraId="7944EDF5" w14:textId="0EC6497F" w:rsidR="00131224" w:rsidRPr="00B3462E" w:rsidRDefault="001C20DA" w:rsidP="00131224">
      <w:pPr>
        <w:pStyle w:val="Listeafsnit"/>
        <w:numPr>
          <w:ilvl w:val="0"/>
          <w:numId w:val="27"/>
        </w:numPr>
        <w:spacing w:line="240" w:lineRule="auto"/>
        <w:rPr>
          <w:sz w:val="20"/>
        </w:rPr>
      </w:pPr>
      <w:hyperlink r:id="rId15" w:history="1">
        <w:r w:rsidR="00131224" w:rsidRPr="001C20DA">
          <w:rPr>
            <w:rStyle w:val="Hyperlink"/>
            <w:sz w:val="20"/>
          </w:rPr>
          <w:t>Tjekliste – Udfør eftermåling</w:t>
        </w:r>
      </w:hyperlink>
    </w:p>
    <w:p w14:paraId="2F00898A" w14:textId="2409833C" w:rsidR="00B3462E" w:rsidRDefault="001C20DA" w:rsidP="00B3462E">
      <w:pPr>
        <w:pStyle w:val="Listeafsnit"/>
        <w:numPr>
          <w:ilvl w:val="0"/>
          <w:numId w:val="27"/>
        </w:numPr>
        <w:spacing w:line="240" w:lineRule="atLeast"/>
        <w:rPr>
          <w:sz w:val="20"/>
        </w:rPr>
      </w:pPr>
      <w:hyperlink r:id="rId16" w:history="1">
        <w:r w:rsidR="00131224" w:rsidRPr="001C20DA">
          <w:rPr>
            <w:rStyle w:val="Hyperlink"/>
            <w:sz w:val="20"/>
          </w:rPr>
          <w:t>Rammeværktøj for gevinstrealisering</w:t>
        </w:r>
      </w:hyperlink>
      <w:r w:rsidR="00131224" w:rsidRPr="00B3462E">
        <w:rPr>
          <w:sz w:val="20"/>
        </w:rPr>
        <w:t xml:space="preserve"> – fanerne:</w:t>
      </w:r>
    </w:p>
    <w:p w14:paraId="4AB00FA3" w14:textId="42A9390B" w:rsidR="00131224" w:rsidRPr="00B3462E" w:rsidRDefault="00B3462E" w:rsidP="00B3462E">
      <w:pPr>
        <w:pStyle w:val="Listeafsnit"/>
        <w:numPr>
          <w:ilvl w:val="1"/>
          <w:numId w:val="27"/>
        </w:numPr>
        <w:spacing w:line="240" w:lineRule="atLeast"/>
        <w:rPr>
          <w:sz w:val="20"/>
        </w:rPr>
      </w:pPr>
      <w:r w:rsidRPr="00B3462E">
        <w:rPr>
          <w:sz w:val="20"/>
        </w:rPr>
        <w:t>SMART</w:t>
      </w:r>
      <w:r w:rsidR="00131224" w:rsidRPr="00B3462E">
        <w:rPr>
          <w:sz w:val="20"/>
        </w:rPr>
        <w:t xml:space="preserve"> mål – sådan vil vi måle</w:t>
      </w:r>
    </w:p>
    <w:p w14:paraId="5F54C883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uto"/>
        <w:rPr>
          <w:sz w:val="20"/>
        </w:rPr>
      </w:pPr>
      <w:r w:rsidRPr="00B3462E">
        <w:rPr>
          <w:sz w:val="20"/>
        </w:rPr>
        <w:t>Indsamling af data – type 1</w:t>
      </w:r>
    </w:p>
    <w:p w14:paraId="529D43CC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uto"/>
        <w:rPr>
          <w:sz w:val="20"/>
        </w:rPr>
      </w:pPr>
      <w:r w:rsidRPr="00B3462E">
        <w:rPr>
          <w:sz w:val="20"/>
        </w:rPr>
        <w:t xml:space="preserve">Indsamling af data – type 2 </w:t>
      </w:r>
    </w:p>
    <w:p w14:paraId="763ECCC3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tLeast"/>
        <w:rPr>
          <w:sz w:val="20"/>
        </w:rPr>
      </w:pPr>
      <w:r w:rsidRPr="00B3462E">
        <w:rPr>
          <w:sz w:val="20"/>
        </w:rPr>
        <w:t>Indtastning - Eftermåling 1</w:t>
      </w:r>
    </w:p>
    <w:p w14:paraId="62424501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tLeast"/>
        <w:rPr>
          <w:sz w:val="20"/>
        </w:rPr>
      </w:pPr>
      <w:r w:rsidRPr="00B3462E">
        <w:rPr>
          <w:sz w:val="20"/>
        </w:rPr>
        <w:t>Indtastning - Eftermåling 2</w:t>
      </w:r>
    </w:p>
    <w:p w14:paraId="235E346C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uto"/>
        <w:rPr>
          <w:sz w:val="20"/>
        </w:rPr>
      </w:pPr>
      <w:r w:rsidRPr="00B3462E">
        <w:rPr>
          <w:sz w:val="20"/>
        </w:rPr>
        <w:t xml:space="preserve">Indtastning - Eftermåling 3 </w:t>
      </w:r>
    </w:p>
    <w:p w14:paraId="700DCCC7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uto"/>
        <w:rPr>
          <w:sz w:val="20"/>
        </w:rPr>
      </w:pPr>
      <w:r w:rsidRPr="00B3462E">
        <w:rPr>
          <w:sz w:val="20"/>
        </w:rPr>
        <w:t>Analyse og opsamling af data</w:t>
      </w:r>
    </w:p>
    <w:p w14:paraId="5C75DB50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uto"/>
        <w:rPr>
          <w:sz w:val="20"/>
        </w:rPr>
      </w:pPr>
      <w:r w:rsidRPr="00B3462E">
        <w:rPr>
          <w:sz w:val="20"/>
        </w:rPr>
        <w:t>Handleplan for gevinstopfyldning</w:t>
      </w:r>
    </w:p>
    <w:p w14:paraId="306B70FE" w14:textId="77777777" w:rsidR="00131224" w:rsidRPr="00B3462E" w:rsidRDefault="00131224" w:rsidP="00131224">
      <w:pPr>
        <w:pStyle w:val="Listeafsnit"/>
        <w:numPr>
          <w:ilvl w:val="1"/>
          <w:numId w:val="27"/>
        </w:numPr>
        <w:spacing w:line="240" w:lineRule="auto"/>
        <w:rPr>
          <w:sz w:val="20"/>
        </w:rPr>
      </w:pPr>
      <w:r w:rsidRPr="00B3462E">
        <w:rPr>
          <w:sz w:val="20"/>
        </w:rPr>
        <w:t xml:space="preserve">Forudsætninger for gevinstrealisering </w:t>
      </w:r>
    </w:p>
    <w:p w14:paraId="54BF9E03" w14:textId="411D998B" w:rsidR="00E52FAF" w:rsidRDefault="00E52FAF" w:rsidP="00B05965"/>
    <w:p w14:paraId="561DC2AA" w14:textId="77777777" w:rsidR="00CD702E" w:rsidRDefault="00CD702E" w:rsidP="00B05965"/>
    <w:p w14:paraId="4EC1CAF9" w14:textId="77777777" w:rsidR="0065151B" w:rsidRPr="006533F0" w:rsidRDefault="0065151B" w:rsidP="0065151B">
      <w:pPr>
        <w:keepNext/>
        <w:rPr>
          <w:b/>
          <w:color w:val="808080" w:themeColor="background1" w:themeShade="80"/>
          <w:sz w:val="18"/>
        </w:rPr>
      </w:pPr>
      <w:r w:rsidRPr="006533F0">
        <w:rPr>
          <w:b/>
          <w:color w:val="808080" w:themeColor="background1" w:themeShade="80"/>
          <w:sz w:val="18"/>
        </w:rPr>
        <w:t>Versionshistorik:</w:t>
      </w:r>
    </w:p>
    <w:tbl>
      <w:tblPr>
        <w:tblStyle w:val="Tabel-Git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"/>
        <w:gridCol w:w="4934"/>
        <w:gridCol w:w="857"/>
        <w:gridCol w:w="1017"/>
      </w:tblGrid>
      <w:tr w:rsidR="0065151B" w:rsidRPr="006533F0" w14:paraId="275355DB" w14:textId="77777777" w:rsidTr="00860231">
        <w:tc>
          <w:tcPr>
            <w:tcW w:w="950" w:type="dxa"/>
          </w:tcPr>
          <w:p w14:paraId="7B949CC7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Version</w:t>
            </w:r>
          </w:p>
        </w:tc>
        <w:tc>
          <w:tcPr>
            <w:tcW w:w="5041" w:type="dxa"/>
          </w:tcPr>
          <w:p w14:paraId="0F4F74D5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Note</w:t>
            </w:r>
          </w:p>
        </w:tc>
        <w:tc>
          <w:tcPr>
            <w:tcW w:w="857" w:type="dxa"/>
          </w:tcPr>
          <w:p w14:paraId="7641D0A3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Initialer</w:t>
            </w:r>
          </w:p>
        </w:tc>
        <w:tc>
          <w:tcPr>
            <w:tcW w:w="908" w:type="dxa"/>
          </w:tcPr>
          <w:p w14:paraId="55EE056F" w14:textId="77777777" w:rsidR="0065151B" w:rsidRPr="006533F0" w:rsidRDefault="0065151B" w:rsidP="00B05965">
            <w:pPr>
              <w:rPr>
                <w:b/>
                <w:color w:val="808080" w:themeColor="background1" w:themeShade="80"/>
                <w:sz w:val="18"/>
              </w:rPr>
            </w:pPr>
            <w:r w:rsidRPr="006533F0">
              <w:rPr>
                <w:b/>
                <w:color w:val="808080" w:themeColor="background1" w:themeShade="80"/>
                <w:sz w:val="18"/>
              </w:rPr>
              <w:t>Dato</w:t>
            </w:r>
          </w:p>
        </w:tc>
      </w:tr>
      <w:tr w:rsidR="0065151B" w:rsidRPr="006533F0" w14:paraId="5D078E08" w14:textId="77777777" w:rsidTr="00860231">
        <w:tc>
          <w:tcPr>
            <w:tcW w:w="950" w:type="dxa"/>
          </w:tcPr>
          <w:p w14:paraId="431186EE" w14:textId="56ECD706" w:rsidR="0065151B" w:rsidRPr="006533F0" w:rsidRDefault="00537E66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1.0</w:t>
            </w:r>
          </w:p>
        </w:tc>
        <w:tc>
          <w:tcPr>
            <w:tcW w:w="5041" w:type="dxa"/>
          </w:tcPr>
          <w:p w14:paraId="1272202C" w14:textId="77777777" w:rsidR="0065151B" w:rsidRPr="006533F0" w:rsidRDefault="0065151B" w:rsidP="00B05965">
            <w:pPr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857" w:type="dxa"/>
          </w:tcPr>
          <w:p w14:paraId="3F48E4F1" w14:textId="5701DEEA" w:rsidR="0065151B" w:rsidRPr="006533F0" w:rsidRDefault="00B3462E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KMD</w:t>
            </w:r>
          </w:p>
        </w:tc>
        <w:tc>
          <w:tcPr>
            <w:tcW w:w="908" w:type="dxa"/>
          </w:tcPr>
          <w:p w14:paraId="6A83CACA" w14:textId="7DD199C3" w:rsidR="0065151B" w:rsidRPr="006533F0" w:rsidRDefault="00B3462E" w:rsidP="00B0596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17.5.2016</w:t>
            </w:r>
          </w:p>
        </w:tc>
      </w:tr>
    </w:tbl>
    <w:p w14:paraId="05E0C345" w14:textId="77777777" w:rsidR="0065151B" w:rsidRPr="0065151B" w:rsidRDefault="0065151B" w:rsidP="006533F0">
      <w:pPr>
        <w:rPr>
          <w:color w:val="808080" w:themeColor="background1" w:themeShade="80"/>
        </w:rPr>
      </w:pPr>
    </w:p>
    <w:sectPr w:rsidR="0065151B" w:rsidRPr="0065151B" w:rsidSect="006B401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381" w:right="2722" w:bottom="2296" w:left="1418" w:header="102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06A7" w14:textId="77777777" w:rsidR="000C301E" w:rsidRDefault="000C301E" w:rsidP="0058463E">
      <w:pPr>
        <w:spacing w:line="240" w:lineRule="auto"/>
      </w:pPr>
      <w:r>
        <w:separator/>
      </w:r>
    </w:p>
  </w:endnote>
  <w:endnote w:type="continuationSeparator" w:id="0">
    <w:p w14:paraId="209B2151" w14:textId="77777777" w:rsidR="000C301E" w:rsidRDefault="000C301E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474C" w14:textId="77777777" w:rsidR="007B7152" w:rsidRDefault="007B71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DFEF" w14:textId="77777777" w:rsidR="007A3A76" w:rsidRPr="000D5237" w:rsidRDefault="007A3A76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1C20DA">
      <w:rPr>
        <w:noProof/>
      </w:rPr>
      <w:t>3</w:t>
    </w:r>
    <w:r w:rsidR="0062227C">
      <w:fldChar w:fldCharType="end"/>
    </w:r>
    <w:r>
      <w:t>/</w:t>
    </w:r>
    <w:fldSimple w:instr=" numpages ">
      <w:r w:rsidR="001C20DA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F1A7" w14:textId="77777777" w:rsidR="00C86741" w:rsidRPr="000D5237" w:rsidRDefault="00C86741" w:rsidP="00C86741">
    <w:pPr>
      <w:pStyle w:val="Sidefod"/>
    </w:pPr>
    <w:r w:rsidRPr="000D5237">
      <w:t xml:space="preserve">KOMBIT A/S   Halfdansgade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6B401D">
      <w:rPr>
        <w:noProof/>
      </w:rPr>
      <w:t>1</w:t>
    </w:r>
    <w:r w:rsidR="0062227C">
      <w:fldChar w:fldCharType="end"/>
    </w:r>
    <w:r>
      <w:t>/</w:t>
    </w:r>
    <w:fldSimple w:instr=" numpages ">
      <w:r w:rsidR="00BA499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B5C92" w14:textId="77777777" w:rsidR="000C301E" w:rsidRDefault="000C301E" w:rsidP="0058463E">
      <w:pPr>
        <w:spacing w:line="240" w:lineRule="auto"/>
      </w:pPr>
      <w:r>
        <w:separator/>
      </w:r>
    </w:p>
  </w:footnote>
  <w:footnote w:type="continuationSeparator" w:id="0">
    <w:p w14:paraId="4BCB4320" w14:textId="77777777" w:rsidR="000C301E" w:rsidRDefault="000C301E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D36D0" w14:textId="77777777" w:rsidR="007B7152" w:rsidRDefault="007B71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29955" w14:textId="28C2DA3F" w:rsidR="006B401D" w:rsidRDefault="00BA499D" w:rsidP="006B401D">
    <w:pPr>
      <w:pStyle w:val="DatoHeader"/>
      <w:tabs>
        <w:tab w:val="clear" w:pos="9526"/>
        <w:tab w:val="right" w:pos="7513"/>
      </w:tabs>
    </w:pPr>
    <w:r w:rsidRPr="00BA499D">
      <w:drawing>
        <wp:anchor distT="0" distB="0" distL="114300" distR="114300" simplePos="0" relativeHeight="251723776" behindDoc="1" locked="0" layoutInCell="1" allowOverlap="1" wp14:anchorId="213D4D43" wp14:editId="47C9D41D">
          <wp:simplePos x="0" y="0"/>
          <wp:positionH relativeFrom="column">
            <wp:posOffset>4357370</wp:posOffset>
          </wp:positionH>
          <wp:positionV relativeFrom="paragraph">
            <wp:posOffset>-38735</wp:posOffset>
          </wp:positionV>
          <wp:extent cx="2030730" cy="747395"/>
          <wp:effectExtent l="0" t="0" r="7620" b="0"/>
          <wp:wrapNone/>
          <wp:docPr id="2" name="Billede 2" descr="C:\Users\JOK\AppData\Local\Microsoft\Windows\Temporary Internet Files\Content.Outlook\550DD5MM\K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K\AppData\Local\Microsoft\Windows\Temporary Internet Files\Content.Outlook\550DD5MM\K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FAB">
      <w:t>3001.4000.0305 Udfør eftermåling på gevinstrealisering</w:t>
    </w:r>
    <w:r w:rsidR="006B401D">
      <w:tab/>
    </w:r>
  </w:p>
  <w:p w14:paraId="2A4123C7" w14:textId="77777777" w:rsidR="007A3A76" w:rsidRDefault="006B401D" w:rsidP="006B401D">
    <w:pPr>
      <w:pStyle w:val="Sidehoved"/>
    </w:pPr>
    <w:r>
      <w:rPr>
        <w:noProof/>
        <w:lang w:eastAsia="da-DK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6DACE" w14:textId="77777777" w:rsidR="006B401D" w:rsidRDefault="00D3059C" w:rsidP="00B90CB2">
    <w:pPr>
      <w:pStyle w:val="DatoHeader"/>
      <w:tabs>
        <w:tab w:val="clear" w:pos="9526"/>
        <w:tab w:val="right" w:pos="7513"/>
      </w:tabs>
    </w:pPr>
    <w:r>
      <w:drawing>
        <wp:anchor distT="0" distB="0" distL="114300" distR="114300" simplePos="0" relativeHeight="251722752" behindDoc="0" locked="0" layoutInCell="1" allowOverlap="1" wp14:anchorId="2FD82D03" wp14:editId="2FD82D04">
          <wp:simplePos x="0" y="0"/>
          <wp:positionH relativeFrom="column">
            <wp:posOffset>4939653</wp:posOffset>
          </wp:positionH>
          <wp:positionV relativeFrom="paragraph">
            <wp:posOffset>12522</wp:posOffset>
          </wp:positionV>
          <wp:extent cx="1118870" cy="349966"/>
          <wp:effectExtent l="0" t="0" r="5080" b="0"/>
          <wp:wrapNone/>
          <wp:docPr id="3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FILENAME \* MERGEFORMAT ">
      <w:r w:rsidR="00BA499D">
        <w:t>Dokument3</w:t>
      </w:r>
    </w:fldSimple>
  </w:p>
  <w:p w14:paraId="4C84DA44" w14:textId="57C7F527" w:rsidR="00C86741" w:rsidRDefault="001C20DA" w:rsidP="00B90CB2">
    <w:pPr>
      <w:pStyle w:val="DatoHeader"/>
      <w:tabs>
        <w:tab w:val="clear" w:pos="9526"/>
        <w:tab w:val="right" w:pos="7513"/>
      </w:tabs>
    </w:pPr>
    <w:sdt>
      <w:sdtPr>
        <w:id w:val="1377121141"/>
        <w:placeholder>
          <w:docPart w:val="5FEF8D63BB69494F9413049B32951DC4"/>
        </w:placeholder>
        <w:text/>
      </w:sdtPr>
      <w:sdtEndPr/>
      <w:sdtContent>
        <w:r w:rsidR="00537E66">
          <w:t>version 1</w:t>
        </w:r>
      </w:sdtContent>
    </w:sdt>
    <w:r w:rsidR="00B90CB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E07D9"/>
    <w:multiLevelType w:val="multilevel"/>
    <w:tmpl w:val="4FCCDA9A"/>
    <w:numStyleLink w:val="PunkterKombit"/>
  </w:abstractNum>
  <w:abstractNum w:abstractNumId="11" w15:restartNumberingAfterBreak="0">
    <w:nsid w:val="07BD1835"/>
    <w:multiLevelType w:val="hybridMultilevel"/>
    <w:tmpl w:val="B6AA0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15C84"/>
    <w:multiLevelType w:val="hybridMultilevel"/>
    <w:tmpl w:val="D690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A48"/>
    <w:multiLevelType w:val="hybridMultilevel"/>
    <w:tmpl w:val="35AA4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5" w15:restartNumberingAfterBreak="0">
    <w:nsid w:val="34415D5C"/>
    <w:multiLevelType w:val="multilevel"/>
    <w:tmpl w:val="4FCCDA9A"/>
    <w:numStyleLink w:val="PunkterKombit"/>
  </w:abstractNum>
  <w:abstractNum w:abstractNumId="16" w15:restartNumberingAfterBreak="0">
    <w:nsid w:val="35791EBF"/>
    <w:multiLevelType w:val="multilevel"/>
    <w:tmpl w:val="E522C9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2167D6"/>
    <w:multiLevelType w:val="hybridMultilevel"/>
    <w:tmpl w:val="AF42E6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9" w15:restartNumberingAfterBreak="0">
    <w:nsid w:val="40720E1F"/>
    <w:multiLevelType w:val="hybridMultilevel"/>
    <w:tmpl w:val="CA98A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43324F"/>
    <w:multiLevelType w:val="hybridMultilevel"/>
    <w:tmpl w:val="6436DB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60CE"/>
    <w:multiLevelType w:val="multilevel"/>
    <w:tmpl w:val="4FCCDA9A"/>
    <w:numStyleLink w:val="PunkterKombit"/>
  </w:abstractNum>
  <w:abstractNum w:abstractNumId="23" w15:restartNumberingAfterBreak="0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997C16"/>
    <w:multiLevelType w:val="multilevel"/>
    <w:tmpl w:val="6518B03A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cs="Arial"/>
        <w:color w:val="auto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Arial" w:hAnsi="Arial" w:cs="Arial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Arial" w:hAnsi="Arial" w:cs="Arial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cs="Arial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Arial" w:hAnsi="Arial" w:cs="Arial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cs="Arial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cs="Arial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cs="Arial"/>
        <w:color w:val="auto"/>
      </w:rPr>
    </w:lvl>
  </w:abstractNum>
  <w:abstractNum w:abstractNumId="26" w15:restartNumberingAfterBreak="0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18"/>
  </w:num>
  <w:num w:numId="14">
    <w:abstractNumId w:val="23"/>
  </w:num>
  <w:num w:numId="15">
    <w:abstractNumId w:val="14"/>
  </w:num>
  <w:num w:numId="16">
    <w:abstractNumId w:val="15"/>
  </w:num>
  <w:num w:numId="17">
    <w:abstractNumId w:val="22"/>
  </w:num>
  <w:num w:numId="18">
    <w:abstractNumId w:val="20"/>
  </w:num>
  <w:num w:numId="19">
    <w:abstractNumId w:val="10"/>
  </w:num>
  <w:num w:numId="20">
    <w:abstractNumId w:val="26"/>
  </w:num>
  <w:num w:numId="21">
    <w:abstractNumId w:val="13"/>
  </w:num>
  <w:num w:numId="22">
    <w:abstractNumId w:val="11"/>
  </w:num>
  <w:num w:numId="23">
    <w:abstractNumId w:val="17"/>
  </w:num>
  <w:num w:numId="24">
    <w:abstractNumId w:val="12"/>
  </w:num>
  <w:num w:numId="25">
    <w:abstractNumId w:val="25"/>
  </w:num>
  <w:num w:numId="26">
    <w:abstractNumId w:val="19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9D"/>
    <w:rsid w:val="00001C57"/>
    <w:rsid w:val="00003D6E"/>
    <w:rsid w:val="00026642"/>
    <w:rsid w:val="000301AB"/>
    <w:rsid w:val="00076A4E"/>
    <w:rsid w:val="0007756B"/>
    <w:rsid w:val="0008766D"/>
    <w:rsid w:val="0009071C"/>
    <w:rsid w:val="000A5FAB"/>
    <w:rsid w:val="000B5495"/>
    <w:rsid w:val="000C301E"/>
    <w:rsid w:val="000D5237"/>
    <w:rsid w:val="00102898"/>
    <w:rsid w:val="00106F4D"/>
    <w:rsid w:val="001152AC"/>
    <w:rsid w:val="001250F4"/>
    <w:rsid w:val="00131224"/>
    <w:rsid w:val="00145B74"/>
    <w:rsid w:val="00152C78"/>
    <w:rsid w:val="00162136"/>
    <w:rsid w:val="0016577E"/>
    <w:rsid w:val="0017700E"/>
    <w:rsid w:val="00190121"/>
    <w:rsid w:val="001A35DD"/>
    <w:rsid w:val="001B2AB0"/>
    <w:rsid w:val="001C20DA"/>
    <w:rsid w:val="001D5A52"/>
    <w:rsid w:val="001E2D10"/>
    <w:rsid w:val="001F0347"/>
    <w:rsid w:val="001F100C"/>
    <w:rsid w:val="001F45FA"/>
    <w:rsid w:val="002200B4"/>
    <w:rsid w:val="00273A68"/>
    <w:rsid w:val="002970BD"/>
    <w:rsid w:val="002973B5"/>
    <w:rsid w:val="002E794D"/>
    <w:rsid w:val="002F4B6C"/>
    <w:rsid w:val="002F6D12"/>
    <w:rsid w:val="00304D96"/>
    <w:rsid w:val="003063B2"/>
    <w:rsid w:val="00312870"/>
    <w:rsid w:val="00313A42"/>
    <w:rsid w:val="00325E2C"/>
    <w:rsid w:val="003445B8"/>
    <w:rsid w:val="00360FC9"/>
    <w:rsid w:val="00370FDA"/>
    <w:rsid w:val="003725A8"/>
    <w:rsid w:val="003A2AC5"/>
    <w:rsid w:val="003B083A"/>
    <w:rsid w:val="003D71DF"/>
    <w:rsid w:val="003E4A1F"/>
    <w:rsid w:val="003E5DCA"/>
    <w:rsid w:val="003F07A6"/>
    <w:rsid w:val="003F2020"/>
    <w:rsid w:val="003F307E"/>
    <w:rsid w:val="003F4702"/>
    <w:rsid w:val="0040493C"/>
    <w:rsid w:val="00416CD7"/>
    <w:rsid w:val="00416FE1"/>
    <w:rsid w:val="0041780D"/>
    <w:rsid w:val="004276C9"/>
    <w:rsid w:val="0043338A"/>
    <w:rsid w:val="00484152"/>
    <w:rsid w:val="004931B5"/>
    <w:rsid w:val="004F5B79"/>
    <w:rsid w:val="00504A03"/>
    <w:rsid w:val="005238BE"/>
    <w:rsid w:val="00537E66"/>
    <w:rsid w:val="00556E86"/>
    <w:rsid w:val="00566AF0"/>
    <w:rsid w:val="005724D5"/>
    <w:rsid w:val="005756DB"/>
    <w:rsid w:val="0058463E"/>
    <w:rsid w:val="005877F9"/>
    <w:rsid w:val="005A6DED"/>
    <w:rsid w:val="005A725F"/>
    <w:rsid w:val="005C2C9B"/>
    <w:rsid w:val="0061020E"/>
    <w:rsid w:val="006165B9"/>
    <w:rsid w:val="006218BE"/>
    <w:rsid w:val="0062227C"/>
    <w:rsid w:val="0065151B"/>
    <w:rsid w:val="006533F0"/>
    <w:rsid w:val="00665ED8"/>
    <w:rsid w:val="00667704"/>
    <w:rsid w:val="00674612"/>
    <w:rsid w:val="006837FA"/>
    <w:rsid w:val="00683CFA"/>
    <w:rsid w:val="00697B5B"/>
    <w:rsid w:val="006B401D"/>
    <w:rsid w:val="006B4E48"/>
    <w:rsid w:val="006C7680"/>
    <w:rsid w:val="006D33D6"/>
    <w:rsid w:val="006E381B"/>
    <w:rsid w:val="006F6B35"/>
    <w:rsid w:val="0070162B"/>
    <w:rsid w:val="00704663"/>
    <w:rsid w:val="00715031"/>
    <w:rsid w:val="00750213"/>
    <w:rsid w:val="00751857"/>
    <w:rsid w:val="007564AC"/>
    <w:rsid w:val="0076771A"/>
    <w:rsid w:val="0078164D"/>
    <w:rsid w:val="007836FD"/>
    <w:rsid w:val="00796092"/>
    <w:rsid w:val="007A32EA"/>
    <w:rsid w:val="007A3A76"/>
    <w:rsid w:val="007B7152"/>
    <w:rsid w:val="007F0386"/>
    <w:rsid w:val="007F2802"/>
    <w:rsid w:val="00807E4A"/>
    <w:rsid w:val="00810A5A"/>
    <w:rsid w:val="00824325"/>
    <w:rsid w:val="00830FDF"/>
    <w:rsid w:val="00837E0B"/>
    <w:rsid w:val="0086001B"/>
    <w:rsid w:val="00860231"/>
    <w:rsid w:val="00872151"/>
    <w:rsid w:val="00885247"/>
    <w:rsid w:val="008C110D"/>
    <w:rsid w:val="008F1D77"/>
    <w:rsid w:val="00916A32"/>
    <w:rsid w:val="00923CE0"/>
    <w:rsid w:val="0093650D"/>
    <w:rsid w:val="0093704A"/>
    <w:rsid w:val="009437F9"/>
    <w:rsid w:val="009466CB"/>
    <w:rsid w:val="00953BE1"/>
    <w:rsid w:val="009708A3"/>
    <w:rsid w:val="009818AB"/>
    <w:rsid w:val="0099576F"/>
    <w:rsid w:val="009A79BF"/>
    <w:rsid w:val="009B01C0"/>
    <w:rsid w:val="009B3B0A"/>
    <w:rsid w:val="009D18F6"/>
    <w:rsid w:val="009D40A7"/>
    <w:rsid w:val="00A21ACF"/>
    <w:rsid w:val="00A239BB"/>
    <w:rsid w:val="00A421C0"/>
    <w:rsid w:val="00A64F95"/>
    <w:rsid w:val="00A75544"/>
    <w:rsid w:val="00A85217"/>
    <w:rsid w:val="00A8588B"/>
    <w:rsid w:val="00AA5716"/>
    <w:rsid w:val="00AA701C"/>
    <w:rsid w:val="00AC2A27"/>
    <w:rsid w:val="00AD47CC"/>
    <w:rsid w:val="00AE129C"/>
    <w:rsid w:val="00B0217D"/>
    <w:rsid w:val="00B05965"/>
    <w:rsid w:val="00B3462E"/>
    <w:rsid w:val="00B372E0"/>
    <w:rsid w:val="00B42864"/>
    <w:rsid w:val="00B85FE8"/>
    <w:rsid w:val="00B90CB2"/>
    <w:rsid w:val="00BA499D"/>
    <w:rsid w:val="00BA63FF"/>
    <w:rsid w:val="00BC607B"/>
    <w:rsid w:val="00BC67AB"/>
    <w:rsid w:val="00BD2B81"/>
    <w:rsid w:val="00BD5B65"/>
    <w:rsid w:val="00BE3856"/>
    <w:rsid w:val="00BE51DF"/>
    <w:rsid w:val="00C26C43"/>
    <w:rsid w:val="00C355D4"/>
    <w:rsid w:val="00C36328"/>
    <w:rsid w:val="00C470C0"/>
    <w:rsid w:val="00C60E10"/>
    <w:rsid w:val="00C70FE9"/>
    <w:rsid w:val="00C860BD"/>
    <w:rsid w:val="00C86741"/>
    <w:rsid w:val="00C91BD0"/>
    <w:rsid w:val="00C920E2"/>
    <w:rsid w:val="00CA4CCE"/>
    <w:rsid w:val="00CA77BB"/>
    <w:rsid w:val="00CC2B52"/>
    <w:rsid w:val="00CD671D"/>
    <w:rsid w:val="00CD702E"/>
    <w:rsid w:val="00CE3861"/>
    <w:rsid w:val="00CF0E34"/>
    <w:rsid w:val="00CF1E52"/>
    <w:rsid w:val="00CF2D47"/>
    <w:rsid w:val="00D03C47"/>
    <w:rsid w:val="00D2430C"/>
    <w:rsid w:val="00D3059C"/>
    <w:rsid w:val="00D30B36"/>
    <w:rsid w:val="00D41613"/>
    <w:rsid w:val="00D50B94"/>
    <w:rsid w:val="00D6245E"/>
    <w:rsid w:val="00D63841"/>
    <w:rsid w:val="00D674C7"/>
    <w:rsid w:val="00D70F4F"/>
    <w:rsid w:val="00D82FDA"/>
    <w:rsid w:val="00D93D19"/>
    <w:rsid w:val="00DA6ED8"/>
    <w:rsid w:val="00DA7566"/>
    <w:rsid w:val="00DC2038"/>
    <w:rsid w:val="00DD1F7D"/>
    <w:rsid w:val="00DD44C1"/>
    <w:rsid w:val="00DE2229"/>
    <w:rsid w:val="00E1716F"/>
    <w:rsid w:val="00E34C88"/>
    <w:rsid w:val="00E501DD"/>
    <w:rsid w:val="00E52FAF"/>
    <w:rsid w:val="00E5575F"/>
    <w:rsid w:val="00E566A9"/>
    <w:rsid w:val="00E80085"/>
    <w:rsid w:val="00E92CE8"/>
    <w:rsid w:val="00EA2105"/>
    <w:rsid w:val="00EA3263"/>
    <w:rsid w:val="00EC15C4"/>
    <w:rsid w:val="00EC501E"/>
    <w:rsid w:val="00ED2E05"/>
    <w:rsid w:val="00EE00D7"/>
    <w:rsid w:val="00F15FA4"/>
    <w:rsid w:val="00F20185"/>
    <w:rsid w:val="00F20DBB"/>
    <w:rsid w:val="00F252A5"/>
    <w:rsid w:val="00F47AB0"/>
    <w:rsid w:val="00F6408D"/>
    <w:rsid w:val="00F66B33"/>
    <w:rsid w:val="00F756A5"/>
    <w:rsid w:val="00F8164F"/>
    <w:rsid w:val="00F96B94"/>
    <w:rsid w:val="00FA038A"/>
    <w:rsid w:val="00FA66CA"/>
    <w:rsid w:val="00FB37FB"/>
    <w:rsid w:val="00FB6464"/>
    <w:rsid w:val="00FD1A1A"/>
    <w:rsid w:val="00FD4735"/>
    <w:rsid w:val="00FE1BCE"/>
    <w:rsid w:val="00FF5B8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D82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3A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CF1E52"/>
    <w:pPr>
      <w:tabs>
        <w:tab w:val="center" w:pos="4819"/>
        <w:tab w:val="right" w:pos="9526"/>
      </w:tabs>
      <w:spacing w:line="168" w:lineRule="exact"/>
      <w:ind w:right="-1758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F1E5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01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018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01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01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0185"/>
    <w:rPr>
      <w:b/>
      <w:b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BA499D"/>
    <w:pPr>
      <w:spacing w:after="160" w:line="312" w:lineRule="auto"/>
      <w:ind w:left="720"/>
      <w:contextualSpacing/>
    </w:pPr>
    <w:rPr>
      <w:rFonts w:ascii="Arial" w:hAnsi="Arial"/>
      <w:sz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BA49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hare-komm.kombit.dk/P020/Delte%20dokumenter/Rammev&#230;rkt&#248;j%20til%20gevinstrealisering.xls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share-komm.kombit.dk/P020/Delte%20dokumenter/Tjekliste%20%20Udf&#248;r%20efterm&#229;ling.docx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hare-komm.kombit.dk/P020/Delte%20dokumenter/Rammev&#230;rkt&#248;j%20til%20gevinstrealisering.xls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share-komm.kombit.dk/P020/Delte%20dokumenter/Tjekliste%20%20Udf&#248;r%20efterm&#229;ling.doc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hare-komm.kombit.dk/P020/Delte%20dokumenter/Rammev&#230;rkt&#248;j%20til%20gevinstrealisering.xlsx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F8D63BB69494F9413049B32951D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1D8474-F58C-4FC7-AAE9-1F9FEA7394FD}"/>
      </w:docPartPr>
      <w:docPartBody>
        <w:p w:rsidR="004F6581" w:rsidRDefault="005B19EC">
          <w:pPr>
            <w:pStyle w:val="5FEF8D63BB69494F9413049B32951DC4"/>
          </w:pPr>
          <w:r w:rsidRPr="0065151B">
            <w:rPr>
              <w:rStyle w:val="Pladsholdertekst"/>
              <w:b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EC"/>
    <w:rsid w:val="004F6581"/>
    <w:rsid w:val="005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5FEF8D63BB69494F9413049B32951DC4">
    <w:name w:val="5FEF8D63BB69494F9413049B32951DC4"/>
  </w:style>
  <w:style w:type="paragraph" w:customStyle="1" w:styleId="36E24C8B20D44A969BA85D165C0C1B85">
    <w:name w:val="36E24C8B20D44A969BA85D165C0C1B85"/>
  </w:style>
  <w:style w:type="paragraph" w:customStyle="1" w:styleId="DB9DE05B96C74C5B80E92FB96560F2E1">
    <w:name w:val="DB9DE05B96C74C5B80E92FB96560F2E1"/>
  </w:style>
  <w:style w:type="paragraph" w:customStyle="1" w:styleId="2FF3EDBFE1E1442C9FFB98AD6B5A055D">
    <w:name w:val="2FF3EDBFE1E1442C9FFB98AD6B5A055D"/>
  </w:style>
  <w:style w:type="paragraph" w:customStyle="1" w:styleId="34C455D30C604DEC8F524A20EBBB23CB">
    <w:name w:val="34C455D30C604DEC8F524A20EBBB23CB"/>
  </w:style>
  <w:style w:type="paragraph" w:customStyle="1" w:styleId="29BBF37AE4F54EA7839BA36597E77566">
    <w:name w:val="29BBF37AE4F54EA7839BA36597E77566"/>
  </w:style>
  <w:style w:type="paragraph" w:customStyle="1" w:styleId="1D643F0AA3D4498B93F8532A70D30A8F">
    <w:name w:val="1D643F0AA3D4498B93F8532A70D30A8F"/>
  </w:style>
  <w:style w:type="paragraph" w:customStyle="1" w:styleId="6F3534AB73AF463B8BB61BFEB252E68B">
    <w:name w:val="6F3534AB73AF463B8BB61BFEB252E68B"/>
  </w:style>
  <w:style w:type="paragraph" w:customStyle="1" w:styleId="8C63B9BA12B94E7692B511F5450BE76F">
    <w:name w:val="8C63B9BA12B94E7692B511F5450BE76F"/>
  </w:style>
  <w:style w:type="paragraph" w:customStyle="1" w:styleId="1FACEC02338949F7848CED459AD2ED59">
    <w:name w:val="1FACEC02338949F7848CED459AD2ED59"/>
  </w:style>
  <w:style w:type="paragraph" w:customStyle="1" w:styleId="831D489DAE884C339918564E45F820F7">
    <w:name w:val="831D489DAE884C339918564E45F820F7"/>
  </w:style>
  <w:style w:type="paragraph" w:customStyle="1" w:styleId="596C27495CFF40D687CB7E872ABD31D2">
    <w:name w:val="596C27495CFF40D687CB7E872ABD31D2"/>
  </w:style>
  <w:style w:type="paragraph" w:customStyle="1" w:styleId="A651E3142415454691A4B87FBAB4EC49">
    <w:name w:val="A651E3142415454691A4B87FBAB4EC49"/>
  </w:style>
  <w:style w:type="paragraph" w:customStyle="1" w:styleId="B280B4A3E1CE481A90D070F0000108A7">
    <w:name w:val="B280B4A3E1CE481A90D070F0000108A7"/>
  </w:style>
  <w:style w:type="paragraph" w:customStyle="1" w:styleId="2550EDD0C50C4028A0B42B7D5FA04132">
    <w:name w:val="2550EDD0C50C4028A0B42B7D5FA04132"/>
  </w:style>
  <w:style w:type="paragraph" w:customStyle="1" w:styleId="14E270B8543F4204A9058A90AAE096AF">
    <w:name w:val="14E270B8543F4204A9058A90AAE096AF"/>
  </w:style>
  <w:style w:type="paragraph" w:customStyle="1" w:styleId="49F6EBCD8D95472DBF1E18B783324AE1">
    <w:name w:val="49F6EBCD8D95472DBF1E18B783324AE1"/>
  </w:style>
  <w:style w:type="paragraph" w:customStyle="1" w:styleId="73190645BFAF4324A23ADD950363DFDF">
    <w:name w:val="73190645BFAF4324A23ADD950363D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err="1" smtClean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txDef>
  </a:objectDefaults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  <a:extLst>
    <a:ext uri="{05A4C25C-085E-4340-85A3-A5531E510DB2}">
      <thm15:themeFamily xmlns:thm15="http://schemas.microsoft.com/office/thememl/2012/main" name="KOMBIT" id="{28A14F2D-EAE5-4CCF-B885-2F5980C5BD0F}" vid="{4C40519D-CBC7-489B-825F-D51C3D6D0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KIGO-opgaver</Value>
    </SAPA_x0020_emner>
    <Download xmlns="e1f71884-f502-48df-9aee-1eb145201252" xsi:nil="true"/>
    <RoutingRuleDescription xmlns="http://schemas.microsoft.com/sharepoint/v3">Fase 2.1 Planlægning</RoutingRuleDescription>
    <_x002d__x002d_ xmlns="e1f71884-f502-48df-9aee-1eb145201252">0300 Gevinstrealisering</_x002d__x002d_>
    <_x002d__x002d__x002d_ xmlns="e1f71884-f502-48df-9aee-1eb145201252">KIGO-opgaver</_x002d__x002d__x002d_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1D9B97C3-EFCC-499E-B24E-C4DF555C8860}"/>
</file>

<file path=customXml/itemProps3.xml><?xml version="1.0" encoding="utf-8"?>
<ds:datastoreItem xmlns:ds="http://schemas.openxmlformats.org/officeDocument/2006/customXml" ds:itemID="{A98AFB45-7867-485C-8DCC-5225E4141434}"/>
</file>

<file path=customXml/itemProps4.xml><?xml version="1.0" encoding="utf-8"?>
<ds:datastoreItem xmlns:ds="http://schemas.openxmlformats.org/officeDocument/2006/customXml" ds:itemID="{7A892F72-AC89-4ED8-AEFA-EDE5E1A0EBC1}"/>
</file>

<file path=customXml/itemProps5.xml><?xml version="1.0" encoding="utf-8"?>
<ds:datastoreItem xmlns:ds="http://schemas.openxmlformats.org/officeDocument/2006/customXml" ds:itemID="{C0143DC6-785B-470D-AFE7-17E4AD82B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3001.4000.0305 Udfør eftermåling på gevinstrealisering</vt:lpstr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3001.4000.0305 Udfør eftermåling på gevinstrealisering</dc:title>
  <dc:subject/>
  <dc:creator/>
  <cp:keywords/>
  <cp:lastModifiedBy/>
  <cp:revision>1</cp:revision>
  <dcterms:created xsi:type="dcterms:W3CDTF">2016-05-27T09:17:00Z</dcterms:created>
  <dcterms:modified xsi:type="dcterms:W3CDTF">2016-05-27T09:17:00Z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